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16" w:rsidRPr="00DF7F16" w:rsidRDefault="00DF7F16" w:rsidP="00DF7F16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7F16" w:rsidRPr="00DF7F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F16" w:rsidRPr="00DF7F16" w:rsidRDefault="00DF7F1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sz w:val="24"/>
                <w:szCs w:val="24"/>
              </w:rPr>
              <w:t>17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F16" w:rsidRPr="00DF7F16" w:rsidRDefault="00DF7F1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sz w:val="24"/>
                <w:szCs w:val="24"/>
              </w:rPr>
              <w:t>N 43</w:t>
            </w:r>
          </w:p>
        </w:tc>
      </w:tr>
    </w:tbl>
    <w:p w:rsidR="00DF7F16" w:rsidRPr="00DF7F16" w:rsidRDefault="00DF7F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УКАЗ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ЛИЦАМИ,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ЗАМЕЩАЮЩИМИ ГОСУДАРСТВЕННЫЕ ДОЛЖНОСТИ КИРОВСКОЙ ОБЛАСТИ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И ДОЛЖНОСТИ ГОСУДАРСТВЕННОЙ ГРАЖДАНСКОЙ СЛУЖБЫ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КИРОВСКОЙ ОБЛАСТИ, О ВОЗНИКНОВЕНИИ ЛИЧНОЙ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DF7F16" w:rsidRPr="00DF7F16" w:rsidRDefault="00DF7F1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7F16" w:rsidRPr="00DF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Кировской области</w:t>
            </w:r>
          </w:p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4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03.12.2019 </w:t>
            </w:r>
            <w:hyperlink r:id="rId5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168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14.05.2020 </w:t>
            </w:r>
            <w:hyperlink r:id="rId6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F7F16" w:rsidRPr="00DF7F16" w:rsidRDefault="00DF7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2. Настоящий Указ вступает в силу через десять дней после его официального опубликования.</w:t>
      </w: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Губернатор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Н.Ю.БЕЛЫХ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14C" w:rsidRDefault="00F47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14C" w:rsidRDefault="00F47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Приложение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Утверждено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Указом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от 17 февраля 2016 г. N 43</w:t>
      </w: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DF7F16">
        <w:rPr>
          <w:rFonts w:ascii="Times New Roman" w:hAnsi="Times New Roman" w:cs="Times New Roman"/>
          <w:sz w:val="24"/>
          <w:szCs w:val="24"/>
        </w:rPr>
        <w:t>ПОЛОЖЕНИЕ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ГОСУДАРСТВЕННЫЕ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ДОЛЖНОСТИ КИРОВСКОЙ ОБЛАСТИ И ДОЛЖНОСТИ ГОСУДАРСТВЕННОЙ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ГРАЖДАНСКОЙ СЛУЖБЫ КИРОВСКОЙ ОБЛАСТИ, О ВОЗНИКНОВЕНИИ ЛИЧНОЙ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DF7F16" w:rsidRPr="00DF7F16" w:rsidRDefault="00DF7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DF7F16" w:rsidRPr="00DF7F16" w:rsidRDefault="00DF7F1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7F16" w:rsidRPr="00DF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Губернатора Кировской области</w:t>
            </w:r>
          </w:p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8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03.12.2019 </w:t>
            </w:r>
            <w:hyperlink r:id="rId9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168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14.05.2020 </w:t>
            </w:r>
            <w:hyperlink r:id="rId10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03.12.2019 </w:t>
      </w:r>
      <w:hyperlink r:id="rId11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, от 14.05.2020 </w:t>
      </w:r>
      <w:hyperlink r:id="rId12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72</w:t>
        </w:r>
      </w:hyperlink>
      <w:r w:rsidRPr="00DF7F16">
        <w:rPr>
          <w:rFonts w:ascii="Times New Roman" w:hAnsi="Times New Roman" w:cs="Times New Roman"/>
          <w:sz w:val="24"/>
          <w:szCs w:val="24"/>
        </w:rPr>
        <w:t>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2.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обязаны в соответствии с законодательством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03.12.2019 </w:t>
      </w:r>
      <w:hyperlink r:id="rId13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, от 14.05.2020 </w:t>
      </w:r>
      <w:hyperlink r:id="rId14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72</w:t>
        </w:r>
      </w:hyperlink>
      <w:r w:rsidRPr="00DF7F16">
        <w:rPr>
          <w:rFonts w:ascii="Times New Roman" w:hAnsi="Times New Roman" w:cs="Times New Roman"/>
          <w:sz w:val="24"/>
          <w:szCs w:val="24"/>
        </w:rPr>
        <w:t>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3.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направляют Губернатору Кировской области </w:t>
      </w:r>
      <w:hyperlink w:anchor="P94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DF7F16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29.12.2017 </w:t>
      </w:r>
      <w:hyperlink r:id="rId15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89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, от 03.12.2019 </w:t>
      </w:r>
      <w:hyperlink r:id="rId16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F7F16">
        <w:rPr>
          <w:rFonts w:ascii="Times New Roman" w:hAnsi="Times New Roman" w:cs="Times New Roman"/>
          <w:sz w:val="24"/>
          <w:szCs w:val="24"/>
        </w:rPr>
        <w:t>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4. Уведомления рассматривает лично Губернатор Кировской области.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5. Уведомления лиц, замещающих государственные должности Кировской области, могут быть направлены по поручению Губернатора Кировской области в комиссию по </w:t>
      </w:r>
      <w:r w:rsidRPr="00DF7F16">
        <w:rPr>
          <w:rFonts w:ascii="Times New Roman" w:hAnsi="Times New Roman" w:cs="Times New Roman"/>
          <w:sz w:val="24"/>
          <w:szCs w:val="24"/>
        </w:rPr>
        <w:lastRenderedPageBreak/>
        <w:t>координации работы по противодействию коррупции в Кировской области.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6. 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осуществляются Губернатором Кировской области, по решению Губернатора Кировской области могут быть направлены руководителю администрации Губернатора и Правительства Кировской области.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7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7. 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осуществляются Губернатором Кировской области, поступившие руководителю администрации Губернатора и Правительства Кировской области, по решению руководителя администрации Губернатора и Правительства Кировской области направляются в комиссию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8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DF7F16">
        <w:rPr>
          <w:rFonts w:ascii="Times New Roman" w:hAnsi="Times New Roman" w:cs="Times New Roman"/>
          <w:sz w:val="24"/>
          <w:szCs w:val="24"/>
        </w:rPr>
        <w:t>8. Уведомления, переданные в комиссию по координации работы по противодействию коррупции в Кировской области и комиссию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предварительно рассматривает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должностные лица управления профилактики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9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14.05.2020 N 72)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9. По результатам предварительного рассмотрения уведомлений управлением профилактики коррупционных и иных правонарушений готовится мотивированное заключение на каждое из них.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14.05.2020 N 72)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управление профилактики коррупционных и иных правонарушений.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03.12.2019 </w:t>
      </w:r>
      <w:hyperlink r:id="rId21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, от 14.05.2020 </w:t>
      </w:r>
      <w:hyperlink r:id="rId22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72</w:t>
        </w:r>
      </w:hyperlink>
      <w:r w:rsidRPr="00DF7F16">
        <w:rPr>
          <w:rFonts w:ascii="Times New Roman" w:hAnsi="Times New Roman" w:cs="Times New Roman"/>
          <w:sz w:val="24"/>
          <w:szCs w:val="24"/>
        </w:rPr>
        <w:t>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60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8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</w:t>
      </w:r>
      <w:r w:rsidRPr="00DF7F16">
        <w:rPr>
          <w:rFonts w:ascii="Times New Roman" w:hAnsi="Times New Roman" w:cs="Times New Roman"/>
          <w:sz w:val="24"/>
          <w:szCs w:val="24"/>
        </w:rPr>
        <w:lastRenderedPageBreak/>
        <w:t>поступления уведомлений в управление профилактики коррупционных и иных правонарушений. Указанный срок может быть продлен, но не более чем на 30 дней.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Указов Губернатора Кировской области от 03.12.2019 </w:t>
      </w:r>
      <w:hyperlink r:id="rId23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168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, от 14.05.2020 </w:t>
      </w:r>
      <w:hyperlink r:id="rId24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N 72</w:t>
        </w:r>
      </w:hyperlink>
      <w:r w:rsidRPr="00DF7F16">
        <w:rPr>
          <w:rFonts w:ascii="Times New Roman" w:hAnsi="Times New Roman" w:cs="Times New Roman"/>
          <w:sz w:val="24"/>
          <w:szCs w:val="24"/>
        </w:rPr>
        <w:t>)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10. Губернатором Кировской области по результатам рассмотрения уведомлений принимается одно из следующих решений: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10.1. Признать, что при исполнении должностных обязанностей лицом, направившим уведомление, конфликт интересов отсутствует.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DF7F16">
        <w:rPr>
          <w:rFonts w:ascii="Times New Roman" w:hAnsi="Times New Roman" w:cs="Times New Roman"/>
          <w:sz w:val="24"/>
          <w:szCs w:val="24"/>
        </w:rPr>
        <w:t>10.2.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DF7F16">
        <w:rPr>
          <w:rFonts w:ascii="Times New Roman" w:hAnsi="Times New Roman" w:cs="Times New Roman"/>
          <w:sz w:val="24"/>
          <w:szCs w:val="24"/>
        </w:rPr>
        <w:t>10.3. Признать, что лицом, направившим уведомление, не соблюдались требования об урегулировании конфликта интересов.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предусмотренного </w:t>
      </w:r>
      <w:hyperlink w:anchor="P71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10.2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10.3 пункта 10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Федерации,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F7F16" w:rsidRPr="00DF7F16" w:rsidRDefault="00DF7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12. Комиссия по координации работы по противодействию коррупции в Кировской области либо комиссия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25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о порядке рассмотрения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интересов, утвержденным Указом Губернатора Кировской области от 08.10.2015 N 222 "Об утверждении Положения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интересов", а также Положением о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утвержденным распоряжением администрации Правительства Кировской области от 18.08.2010 N 66 "О комиссии администрации Губернатора 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интересов".</w:t>
      </w:r>
    </w:p>
    <w:p w:rsidR="00DF7F16" w:rsidRPr="00DF7F16" w:rsidRDefault="00DF7F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DF7F1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F7F16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03.12.2019 N 168)</w:t>
      </w: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Приложение</w:t>
      </w:r>
    </w:p>
    <w:p w:rsidR="00DF7F16" w:rsidRPr="00DF7F16" w:rsidRDefault="00DF7F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F7F16" w:rsidRPr="00DF7F16" w:rsidRDefault="00DF7F1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7F16" w:rsidRPr="00DF7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7F16" w:rsidRPr="00DF7F16" w:rsidRDefault="00DF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" w:history="1">
              <w:r w:rsidRPr="00DF7F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DF7F1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Кировской области от 03.12.2019 N 168)</w:t>
            </w:r>
          </w:p>
        </w:tc>
      </w:tr>
    </w:tbl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(отметка об ознакомлении)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F7F16">
        <w:rPr>
          <w:rFonts w:ascii="Times New Roman" w:hAnsi="Times New Roman" w:cs="Times New Roman"/>
          <w:sz w:val="24"/>
          <w:szCs w:val="24"/>
        </w:rPr>
        <w:t xml:space="preserve">        Губернатору Кировской области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(Ф.И.О., замещаемая должность)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 w:rsidP="00DF7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DF7F1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7F16" w:rsidRPr="00DF7F16" w:rsidRDefault="00DF7F16" w:rsidP="00DF7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DF7F16" w:rsidRPr="00DF7F16" w:rsidRDefault="00DF7F16" w:rsidP="00DF7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</w:p>
    <w:p w:rsidR="00DF7F16" w:rsidRPr="00DF7F16" w:rsidRDefault="00DF7F16" w:rsidP="00DF7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по координации работы по противодействию коррупции в Кировской области либо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комиссии  администрации  Губернатора  и  Правительства Кировской области по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соблюдению  требований  к  служебному поведению государственных гражданских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служащих  и  урегулированию конфликта интересов при рассмотрении настоящего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>"____" ___________ 20__ г. __________________ _____________________________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                         (подпись лица)       (расшифровка подписи</w:t>
      </w:r>
    </w:p>
    <w:p w:rsidR="00DF7F16" w:rsidRPr="00DF7F16" w:rsidRDefault="00DF7F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F16">
        <w:rPr>
          <w:rFonts w:ascii="Times New Roman" w:hAnsi="Times New Roman" w:cs="Times New Roman"/>
          <w:sz w:val="24"/>
          <w:szCs w:val="24"/>
        </w:rPr>
        <w:t xml:space="preserve">                                               направляющего уведомление)</w:t>
      </w: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DF7F16" w:rsidRDefault="00DF7F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DF7F16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DF7F16" w:rsidSect="003F5DED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6"/>
    <w:rsid w:val="000C6C2F"/>
    <w:rsid w:val="007D7985"/>
    <w:rsid w:val="00CE67F9"/>
    <w:rsid w:val="00DE5EEE"/>
    <w:rsid w:val="00DF7F16"/>
    <w:rsid w:val="00E46FE2"/>
    <w:rsid w:val="00F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8B59-7819-4FD2-8984-5EC4BB8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F841941100BF29E8F429D83DD68BF2975DC776FBA9CC68159E2EA726599105CA9C041F8D5FC2F7D18AFEF72A4ED85E9AC4B46932F53FDA662E8E3SCSCJ" TargetMode="External"/><Relationship Id="rId13" Type="http://schemas.openxmlformats.org/officeDocument/2006/relationships/hyperlink" Target="consultantplus://offline/ref=06CF841941100BF29E8F429D83DD68BF2975DC776FBC96C78859E2EA726599105CA9C041F8D5FC2F7D18AFEE76A4ED85E9AC4B46932F53FDA662E8E3SCSCJ" TargetMode="External"/><Relationship Id="rId18" Type="http://schemas.openxmlformats.org/officeDocument/2006/relationships/hyperlink" Target="consultantplus://offline/ref=06CF841941100BF29E8F429D83DD68BF2975DC776FBC96C78859E2EA726599105CA9C041F8D5FC2F7D18AFE970A4ED85E9AC4B46932F53FDA662E8E3SCSCJ" TargetMode="External"/><Relationship Id="rId26" Type="http://schemas.openxmlformats.org/officeDocument/2006/relationships/hyperlink" Target="consultantplus://offline/ref=06CF841941100BF29E8F429D83DD68BF2975DC776FBC96C78859E2EA726599105CA9C041F8D5FC2F7D18AFE972A4ED85E9AC4B46932F53FDA662E8E3SCS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CF841941100BF29E8F429D83DD68BF2975DC776FBC96C78859E2EA726599105CA9C041F8D5FC2F7D18AFE971A4ED85E9AC4B46932F53FDA662E8E3SCSCJ" TargetMode="External"/><Relationship Id="rId7" Type="http://schemas.openxmlformats.org/officeDocument/2006/relationships/hyperlink" Target="consultantplus://offline/ref=06CF841941100BF29E8F5C9095B134B62877827266BE9498DD0DE4BD2D359F451CE9C614BB91F1277F13FBBC34FAB4D6AFE746418F3353FASBS8J" TargetMode="External"/><Relationship Id="rId12" Type="http://schemas.openxmlformats.org/officeDocument/2006/relationships/hyperlink" Target="consultantplus://offline/ref=06CF841941100BF29E8F429D83DD68BF2975DC776FBD9AC7895FE2EA726599105CA9C041F8D5FC2F7D18AFED78A4ED85E9AC4B46932F53FDA662E8E3SCSCJ" TargetMode="External"/><Relationship Id="rId17" Type="http://schemas.openxmlformats.org/officeDocument/2006/relationships/hyperlink" Target="consultantplus://offline/ref=06CF841941100BF29E8F429D83DD68BF2975DC776FBC96C78859E2EA726599105CA9C041F8D5FC2F7D18AFEE78A4ED85E9AC4B46932F53FDA662E8E3SCSCJ" TargetMode="External"/><Relationship Id="rId25" Type="http://schemas.openxmlformats.org/officeDocument/2006/relationships/hyperlink" Target="consultantplus://offline/ref=06CF841941100BF29E8F429D83DD68BF2975DC776FBD9CCA865FE2EA726599105CA9C041F8D5FC2F7D18AFEC73A4ED85E9AC4B46932F53FDA662E8E3SCS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CF841941100BF29E8F429D83DD68BF2975DC776FBC96C78859E2EA726599105CA9C041F8D5FC2F7D18AFEE77A4ED85E9AC4B46932F53FDA662E8E3SCSCJ" TargetMode="External"/><Relationship Id="rId20" Type="http://schemas.openxmlformats.org/officeDocument/2006/relationships/hyperlink" Target="consultantplus://offline/ref=06CF841941100BF29E8F429D83DD68BF2975DC776FBD9AC7895FE2EA726599105CA9C041F8D5FC2F7D18AFEC72A4ED85E9AC4B46932F53FDA662E8E3SCSC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F841941100BF29E8F429D83DD68BF2975DC776FBD9AC7895FE2EA726599105CA9C041F8D5FC2F7D18AFED77A4ED85E9AC4B46932F53FDA662E8E3SCSCJ" TargetMode="External"/><Relationship Id="rId11" Type="http://schemas.openxmlformats.org/officeDocument/2006/relationships/hyperlink" Target="consultantplus://offline/ref=06CF841941100BF29E8F429D83DD68BF2975DC776FBC96C78859E2EA726599105CA9C041F8D5FC2F7D18AFEE76A4ED85E9AC4B46932F53FDA662E8E3SCSCJ" TargetMode="External"/><Relationship Id="rId24" Type="http://schemas.openxmlformats.org/officeDocument/2006/relationships/hyperlink" Target="consultantplus://offline/ref=06CF841941100BF29E8F429D83DD68BF2975DC776FBD9AC7895FE2EA726599105CA9C041F8D5FC2F7D18AFEC72A4ED85E9AC4B46932F53FDA662E8E3SCSCJ" TargetMode="External"/><Relationship Id="rId5" Type="http://schemas.openxmlformats.org/officeDocument/2006/relationships/hyperlink" Target="consultantplus://offline/ref=06CF841941100BF29E8F429D83DD68BF2975DC776FBC96C78859E2EA726599105CA9C041F8D5FC2F7D18AFEE75A4ED85E9AC4B46932F53FDA662E8E3SCSCJ" TargetMode="External"/><Relationship Id="rId15" Type="http://schemas.openxmlformats.org/officeDocument/2006/relationships/hyperlink" Target="consultantplus://offline/ref=06CF841941100BF29E8F429D83DD68BF2975DC776FBA9CC68159E2EA726599105CA9C041F8D5FC2F7D18AFEF73A4ED85E9AC4B46932F53FDA662E8E3SCSCJ" TargetMode="External"/><Relationship Id="rId23" Type="http://schemas.openxmlformats.org/officeDocument/2006/relationships/hyperlink" Target="consultantplus://offline/ref=06CF841941100BF29E8F429D83DD68BF2975DC776FBC96C78859E2EA726599105CA9C041F8D5FC2F7D18AFE971A4ED85E9AC4B46932F53FDA662E8E3SCS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CF841941100BF29E8F429D83DD68BF2975DC776FBD9AC7895FE2EA726599105CA9C041F8D5FC2F7D18AFED77A4ED85E9AC4B46932F53FDA662E8E3SCSCJ" TargetMode="External"/><Relationship Id="rId19" Type="http://schemas.openxmlformats.org/officeDocument/2006/relationships/hyperlink" Target="consultantplus://offline/ref=06CF841941100BF29E8F429D83DD68BF2975DC776FBD9AC7895FE2EA726599105CA9C041F8D5FC2F7D18AFED79A4ED85E9AC4B46932F53FDA662E8E3SCSCJ" TargetMode="External"/><Relationship Id="rId4" Type="http://schemas.openxmlformats.org/officeDocument/2006/relationships/hyperlink" Target="consultantplus://offline/ref=06CF841941100BF29E8F429D83DD68BF2975DC776FBA9CC68159E2EA726599105CA9C041F8D5FC2F7D18AFEF72A4ED85E9AC4B46932F53FDA662E8E3SCSCJ" TargetMode="External"/><Relationship Id="rId9" Type="http://schemas.openxmlformats.org/officeDocument/2006/relationships/hyperlink" Target="consultantplus://offline/ref=06CF841941100BF29E8F429D83DD68BF2975DC776FBC96C78859E2EA726599105CA9C041F8D5FC2F7D18AFEE75A4ED85E9AC4B46932F53FDA662E8E3SCSCJ" TargetMode="External"/><Relationship Id="rId14" Type="http://schemas.openxmlformats.org/officeDocument/2006/relationships/hyperlink" Target="consultantplus://offline/ref=06CF841941100BF29E8F429D83DD68BF2975DC776FBD9AC7895FE2EA726599105CA9C041F8D5FC2F7D18AFED78A4ED85E9AC4B46932F53FDA662E8E3SCSCJ" TargetMode="External"/><Relationship Id="rId22" Type="http://schemas.openxmlformats.org/officeDocument/2006/relationships/hyperlink" Target="consultantplus://offline/ref=06CF841941100BF29E8F429D83DD68BF2975DC776FBD9AC7895FE2EA726599105CA9C041F8D5FC2F7D18AFEC72A4ED85E9AC4B46932F53FDA662E8E3SCSCJ" TargetMode="External"/><Relationship Id="rId27" Type="http://schemas.openxmlformats.org/officeDocument/2006/relationships/hyperlink" Target="consultantplus://offline/ref=06CF841941100BF29E8F429D83DD68BF2975DC776FBC96C78859E2EA726599105CA9C041F8D5FC2F7D18AFE973A4ED85E9AC4B46932F53FDA662E8E3SC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1982</Words>
  <Characters>15031</Characters>
  <Application>Microsoft Office Word</Application>
  <DocSecurity>0</DocSecurity>
  <Lines>715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2</cp:revision>
  <dcterms:created xsi:type="dcterms:W3CDTF">2020-05-22T09:18:00Z</dcterms:created>
  <dcterms:modified xsi:type="dcterms:W3CDTF">2020-05-22T11:28:00Z</dcterms:modified>
</cp:coreProperties>
</file>